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3AA6B6" w14:textId="77777777" w:rsidR="00331CA5" w:rsidRDefault="00331CA5">
      <w:pPr>
        <w:ind w:firstLine="708"/>
        <w:jc w:val="both"/>
        <w:rPr>
          <w:rFonts w:ascii="Times New Roman" w:hAnsi="Times New Roman"/>
          <w:sz w:val="24"/>
        </w:rPr>
      </w:pPr>
    </w:p>
    <w:p w14:paraId="6E1A4F02" w14:textId="77777777" w:rsidR="00331CA5" w:rsidRDefault="00000000">
      <w:pPr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 temelju članka 8. Pravilnika o provedbi intervencije 73.13. »Potpora javnoj infrastrukturi u ruralnim područjima« i intervencije 74.01. »Potpora za sustave javnog navodnjavanja« iz Strateškog plana Zajedničke poljoprivredne politike Republike Hrvatske 2023. – 2027. (''Narodne novine'', broj 152/2023) i temeljem članka 30. Statuta Općine Selnica («Službeni glasnik Međimurske županije» br. 5/21 i 16/22) Općinsko vijeće Općine Selnica na svojoj 24. sjednici održanoj 22. ožujka 2024. godine donosi:</w:t>
      </w:r>
    </w:p>
    <w:p w14:paraId="0255F717" w14:textId="77777777" w:rsidR="00331CA5" w:rsidRDefault="00331CA5">
      <w:pPr>
        <w:spacing w:after="0"/>
        <w:jc w:val="both"/>
        <w:rPr>
          <w:rFonts w:ascii="Times New Roman" w:hAnsi="Times New Roman"/>
          <w:sz w:val="24"/>
        </w:rPr>
      </w:pPr>
    </w:p>
    <w:p w14:paraId="36F4EE78" w14:textId="77777777" w:rsidR="00331CA5" w:rsidRDefault="00331CA5">
      <w:pPr>
        <w:spacing w:after="0"/>
        <w:jc w:val="both"/>
        <w:rPr>
          <w:rFonts w:ascii="Times New Roman" w:hAnsi="Times New Roman"/>
          <w:sz w:val="24"/>
        </w:rPr>
      </w:pPr>
    </w:p>
    <w:p w14:paraId="6D6D4583" w14:textId="77777777" w:rsidR="00331CA5" w:rsidRDefault="00000000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O D L U K U</w:t>
      </w:r>
    </w:p>
    <w:p w14:paraId="1410B438" w14:textId="77777777" w:rsidR="00331CA5" w:rsidRDefault="00000000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 davanju suglasnosti za provedbu ulaganju  u rekonstrukciju prometnice u Zebanec Selu i Gornjem Zebancu na k.č.br. 4869 k.o. Zebanec</w:t>
      </w:r>
    </w:p>
    <w:p w14:paraId="5FDE851C" w14:textId="77777777" w:rsidR="00331CA5" w:rsidRDefault="00331CA5">
      <w:pPr>
        <w:spacing w:after="0" w:line="240" w:lineRule="auto"/>
      </w:pPr>
    </w:p>
    <w:p w14:paraId="76A568EC" w14:textId="77777777" w:rsidR="00331CA5" w:rsidRDefault="00331CA5">
      <w:pPr>
        <w:spacing w:after="0" w:line="240" w:lineRule="auto"/>
      </w:pPr>
    </w:p>
    <w:p w14:paraId="42B71933" w14:textId="77777777" w:rsidR="00331CA5" w:rsidRDefault="00000000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Članak 1.</w:t>
      </w:r>
    </w:p>
    <w:p w14:paraId="054E8FEC" w14:textId="77777777" w:rsidR="00331CA5" w:rsidRDefault="00331CA5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31F414C5" w14:textId="77777777" w:rsidR="00331CA5" w:rsidRDefault="00000000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Ovom se Odlukom utvrđuje projekt koji će Općina Selnica, kao jedinica lokalne samouprave, Jelačićev trg 4, Selnica, OIB: 92185452390, kandidirati na natječaj za intervenciju 73.13. Potpora javnoj infrastrukturi u ruralnim područjima, za projekte izgradnje ili rekonstrukcije nerazvrstanih cesta.</w:t>
      </w:r>
    </w:p>
    <w:p w14:paraId="7BCDA0B4" w14:textId="77777777" w:rsidR="00331CA5" w:rsidRDefault="00331CA5">
      <w:pPr>
        <w:spacing w:after="0"/>
        <w:jc w:val="both"/>
        <w:rPr>
          <w:rFonts w:ascii="Times New Roman" w:hAnsi="Times New Roman"/>
          <w:sz w:val="24"/>
        </w:rPr>
      </w:pPr>
    </w:p>
    <w:p w14:paraId="1A9B231D" w14:textId="77777777" w:rsidR="00331CA5" w:rsidRDefault="00000000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Članak 2.</w:t>
      </w:r>
    </w:p>
    <w:p w14:paraId="4C9EBD9E" w14:textId="77777777" w:rsidR="00331CA5" w:rsidRDefault="00331CA5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00DD2514" w14:textId="77777777" w:rsidR="00331CA5" w:rsidRDefault="00000000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Općina Selnica planira ulaganje u projekt:</w:t>
      </w:r>
    </w:p>
    <w:p w14:paraId="3EE4191A" w14:textId="77777777" w:rsidR="00331CA5" w:rsidRDefault="00331CA5">
      <w:pPr>
        <w:spacing w:after="0"/>
        <w:jc w:val="both"/>
        <w:rPr>
          <w:rFonts w:ascii="Times New Roman" w:hAnsi="Times New Roman"/>
          <w:sz w:val="24"/>
        </w:rPr>
      </w:pPr>
    </w:p>
    <w:p w14:paraId="4FA3D40F" w14:textId="77777777" w:rsidR="00331CA5" w:rsidRDefault="00000000">
      <w:pPr>
        <w:spacing w:after="0"/>
        <w:jc w:val="center"/>
        <w:rPr>
          <w:b/>
        </w:rPr>
      </w:pPr>
      <w:r>
        <w:rPr>
          <w:rFonts w:ascii="Times New Roman" w:hAnsi="Times New Roman"/>
          <w:b/>
        </w:rPr>
        <w:t>Rekonstrukcija prometnice u Zebanec Selu i Gornjem Zebancu na k.č.br. 4869 k.o. Zebanec – rekonstrukcija građevine infrastrukturne namjene prometnog sustava (cestovnog prometa), 2. b skupine.</w:t>
      </w:r>
    </w:p>
    <w:p w14:paraId="5B0B320B" w14:textId="77777777" w:rsidR="00331CA5" w:rsidRDefault="00331CA5">
      <w:pPr>
        <w:spacing w:after="0"/>
        <w:jc w:val="center"/>
        <w:rPr>
          <w:rFonts w:ascii="Times New Roman" w:hAnsi="Times New Roman"/>
        </w:rPr>
      </w:pPr>
    </w:p>
    <w:p w14:paraId="578BADBB" w14:textId="77777777" w:rsidR="00331CA5" w:rsidRDefault="00331CA5">
      <w:pPr>
        <w:spacing w:after="0"/>
        <w:jc w:val="center"/>
        <w:rPr>
          <w:rFonts w:ascii="Times New Roman" w:hAnsi="Times New Roman"/>
        </w:rPr>
      </w:pPr>
    </w:p>
    <w:p w14:paraId="2494C1B1" w14:textId="77777777" w:rsidR="00331CA5" w:rsidRDefault="00000000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Članak 3.</w:t>
      </w:r>
    </w:p>
    <w:p w14:paraId="79D76635" w14:textId="77777777" w:rsidR="00331CA5" w:rsidRDefault="000000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Sažetak projekta: </w:t>
      </w: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29"/>
        <w:gridCol w:w="5238"/>
      </w:tblGrid>
      <w:tr w:rsidR="00331CA5" w14:paraId="11FD460A" w14:textId="77777777">
        <w:trPr>
          <w:trHeight w:val="510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790753" w14:textId="77777777" w:rsidR="00331CA5" w:rsidRDefault="00331CA5">
            <w:pPr>
              <w:spacing w:after="200" w:line="276" w:lineRule="auto"/>
              <w:rPr>
                <w:rFonts w:ascii="Times New Roman" w:hAnsi="Times New Roman"/>
              </w:rPr>
            </w:pPr>
          </w:p>
          <w:p w14:paraId="591ACF98" w14:textId="77777777" w:rsidR="00331CA5" w:rsidRDefault="0000000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INVESTITOR: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9AEF41" w14:textId="77777777" w:rsidR="00331CA5" w:rsidRDefault="00331CA5">
            <w:pPr>
              <w:jc w:val="center"/>
              <w:rPr>
                <w:rFonts w:ascii="Times New Roman" w:hAnsi="Times New Roman"/>
                <w:b/>
              </w:rPr>
            </w:pPr>
          </w:p>
          <w:p w14:paraId="76D9862C" w14:textId="77777777" w:rsidR="00331CA5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OPĆINA SELNICA</w:t>
            </w:r>
          </w:p>
        </w:tc>
      </w:tr>
      <w:tr w:rsidR="00331CA5" w14:paraId="1032E407" w14:textId="77777777">
        <w:trPr>
          <w:trHeight w:val="531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74B172" w14:textId="77777777" w:rsidR="00331CA5" w:rsidRDefault="00000000">
            <w:pPr>
              <w:ind w:left="1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GRAĐEVINA: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C824A6" w14:textId="77777777" w:rsidR="00331CA5" w:rsidRDefault="00000000">
            <w:pPr>
              <w:ind w:left="1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Građevina infrastrukturne namjene prometnog sustava (cestovnog prometa), 2.b. skupine</w:t>
            </w:r>
          </w:p>
        </w:tc>
      </w:tr>
      <w:tr w:rsidR="00331CA5" w14:paraId="295525A7" w14:textId="77777777">
        <w:trPr>
          <w:trHeight w:val="520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628D5B" w14:textId="77777777" w:rsidR="00331CA5" w:rsidRDefault="00000000">
            <w:pPr>
              <w:ind w:left="1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MJESTO GRADNJE: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D580FF" w14:textId="77777777" w:rsidR="00331CA5" w:rsidRDefault="00000000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Zebanec Selo i Gornji Zebanec,</w:t>
            </w:r>
          </w:p>
          <w:p w14:paraId="3FC2A588" w14:textId="77777777" w:rsidR="00331CA5" w:rsidRDefault="00000000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k.č.br. 4869 k.o. Zebanec</w:t>
            </w:r>
          </w:p>
        </w:tc>
      </w:tr>
      <w:tr w:rsidR="00331CA5" w14:paraId="7919BEFC" w14:textId="77777777">
        <w:trPr>
          <w:trHeight w:val="524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9249F0" w14:textId="77777777" w:rsidR="00331CA5" w:rsidRDefault="00000000">
            <w:pPr>
              <w:ind w:left="1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ZAJEDNIČKA OZNAKA PROJEKTA: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2B66F7" w14:textId="77777777" w:rsidR="00331CA5" w:rsidRDefault="00000000">
            <w:pPr>
              <w:ind w:left="1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NI-123/2017-P</w:t>
            </w:r>
          </w:p>
        </w:tc>
      </w:tr>
      <w:tr w:rsidR="00331CA5" w14:paraId="4C6E08D6" w14:textId="77777777">
        <w:trPr>
          <w:trHeight w:val="376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C0BEA9" w14:textId="77777777" w:rsidR="00331CA5" w:rsidRDefault="00000000">
            <w:pPr>
              <w:ind w:left="1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DATUM: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5F3B2D" w14:textId="77777777" w:rsidR="00331CA5" w:rsidRDefault="00000000">
            <w:pPr>
              <w:ind w:left="1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03.2019.</w:t>
            </w:r>
          </w:p>
        </w:tc>
      </w:tr>
      <w:tr w:rsidR="00331CA5" w14:paraId="3F0FC400" w14:textId="77777777">
        <w:trPr>
          <w:trHeight w:val="521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55CB44" w14:textId="77777777" w:rsidR="00331CA5" w:rsidRDefault="00000000">
            <w:pPr>
              <w:ind w:left="1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PROJEKTANT: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63BB28" w14:textId="77777777" w:rsidR="00331CA5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Nikola Magdalenić, mag.ing.aedif.</w:t>
            </w:r>
          </w:p>
        </w:tc>
      </w:tr>
      <w:tr w:rsidR="00331CA5" w14:paraId="18213F55" w14:textId="77777777">
        <w:trPr>
          <w:trHeight w:val="425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DEFF00" w14:textId="77777777" w:rsidR="00331CA5" w:rsidRDefault="00000000">
            <w:pPr>
              <w:ind w:left="1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SURADNIK: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E99C62" w14:textId="77777777" w:rsidR="00331CA5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Luka Harandi, struč.spec.ing.aedif.</w:t>
            </w:r>
          </w:p>
        </w:tc>
      </w:tr>
      <w:tr w:rsidR="00331CA5" w14:paraId="4C0FE992" w14:textId="77777777">
        <w:trPr>
          <w:trHeight w:val="828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8770A7" w14:textId="77777777" w:rsidR="00331CA5" w:rsidRDefault="00000000">
            <w:pPr>
              <w:ind w:left="145" w:right="28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Ukupna procijenjena vrijednost radova i usluga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F9892A" w14:textId="77777777" w:rsidR="00331CA5" w:rsidRDefault="00000000">
            <w:pPr>
              <w:ind w:left="1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1.370.148,75 eura</w:t>
            </w:r>
          </w:p>
        </w:tc>
      </w:tr>
      <w:tr w:rsidR="00331CA5" w14:paraId="7431AB7A" w14:textId="77777777">
        <w:trPr>
          <w:trHeight w:val="2123"/>
        </w:trPr>
        <w:tc>
          <w:tcPr>
            <w:tcW w:w="3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8073A9" w14:textId="77777777" w:rsidR="00331CA5" w:rsidRDefault="00331CA5">
            <w:pPr>
              <w:ind w:left="145"/>
              <w:jc w:val="both"/>
              <w:rPr>
                <w:rFonts w:ascii="Times New Roman" w:hAnsi="Times New Roman"/>
              </w:rPr>
            </w:pPr>
          </w:p>
          <w:p w14:paraId="6FE1EA44" w14:textId="77777777" w:rsidR="00331CA5" w:rsidRDefault="00000000">
            <w:pPr>
              <w:ind w:left="1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GRAĐEVINSKA DOZVOLA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E524AB" w14:textId="77777777" w:rsidR="00331CA5" w:rsidRDefault="00000000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Građevinska dozvola</w:t>
            </w:r>
          </w:p>
          <w:p w14:paraId="19BC989A" w14:textId="77777777" w:rsidR="00331CA5" w:rsidRDefault="00000000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KLASA:UP/I-361-03/19-01/000172</w:t>
            </w:r>
          </w:p>
          <w:p w14:paraId="733715AC" w14:textId="77777777" w:rsidR="00331CA5" w:rsidRDefault="00000000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URBROJ: 2109/1-09-2/07-21-0006 od 9.2.2021.</w:t>
            </w:r>
          </w:p>
          <w:p w14:paraId="23475D80" w14:textId="77777777" w:rsidR="00331CA5" w:rsidRDefault="00000000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ID: P20190429-368843-Z101</w:t>
            </w:r>
          </w:p>
          <w:p w14:paraId="03DAAE47" w14:textId="77777777" w:rsidR="00331CA5" w:rsidRDefault="00000000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Potvrda o pravomoćnosti Rješenja</w:t>
            </w:r>
          </w:p>
          <w:p w14:paraId="775C84CC" w14:textId="77777777" w:rsidR="00331CA5" w:rsidRDefault="00000000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KLASA: UP/I-361-03/19-01/000172</w:t>
            </w:r>
          </w:p>
          <w:p w14:paraId="7D4BA5E4" w14:textId="77777777" w:rsidR="00331CA5" w:rsidRDefault="00000000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  <w:r w:rsidR="00540ECA">
              <w:rPr>
                <w:rFonts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BROJ: 2109/1-09-2/07-21-0008 od 25.2.2021.</w:t>
            </w:r>
          </w:p>
          <w:p w14:paraId="595882A1" w14:textId="77777777" w:rsidR="00540ECA" w:rsidRDefault="00540ECA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Rješenje o produženju važenja građevinske dozvole</w:t>
            </w:r>
          </w:p>
          <w:p w14:paraId="63230EFA" w14:textId="7A0EF858" w:rsidR="00540ECA" w:rsidRDefault="00540ECA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KLASA: UP/I-361-03/24-01/000057</w:t>
            </w:r>
          </w:p>
          <w:p w14:paraId="335F905A" w14:textId="6241C330" w:rsidR="00540ECA" w:rsidRDefault="00540ECA" w:rsidP="00540E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URBROJ: 2109-09-4/01-24-0003 od 15.3.2024.</w:t>
            </w:r>
          </w:p>
        </w:tc>
      </w:tr>
    </w:tbl>
    <w:p w14:paraId="308C5EE8" w14:textId="77777777" w:rsidR="00331CA5" w:rsidRDefault="00331CA5">
      <w:pPr>
        <w:spacing w:after="0"/>
        <w:rPr>
          <w:rFonts w:ascii="Times New Roman" w:hAnsi="Times New Roman"/>
        </w:rPr>
      </w:pPr>
    </w:p>
    <w:p w14:paraId="1421C03A" w14:textId="77777777" w:rsidR="00331CA5" w:rsidRDefault="00331CA5">
      <w:pPr>
        <w:spacing w:after="0"/>
        <w:rPr>
          <w:rFonts w:ascii="Times New Roman" w:hAnsi="Times New Roman"/>
        </w:rPr>
      </w:pPr>
    </w:p>
    <w:p w14:paraId="6DD831A8" w14:textId="77777777" w:rsidR="00331CA5" w:rsidRDefault="00000000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Članak 4</w:t>
      </w:r>
      <w:r>
        <w:rPr>
          <w:rFonts w:ascii="Times New Roman" w:hAnsi="Times New Roman"/>
        </w:rPr>
        <w:t>.</w:t>
      </w:r>
    </w:p>
    <w:p w14:paraId="19F5E9E7" w14:textId="77777777" w:rsidR="00331CA5" w:rsidRDefault="0000000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Uz ovu odluku odobren je i potvrđen i sljedeći prilog:</w:t>
      </w:r>
    </w:p>
    <w:p w14:paraId="0A1AFDBE" w14:textId="77777777" w:rsidR="00331CA5" w:rsidRDefault="0000000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Prilog I odluci Općinskog vijeća </w:t>
      </w:r>
    </w:p>
    <w:p w14:paraId="488505B0" w14:textId="77777777" w:rsidR="00331CA5" w:rsidRDefault="00331CA5">
      <w:pPr>
        <w:spacing w:after="0"/>
        <w:jc w:val="both"/>
        <w:rPr>
          <w:rFonts w:ascii="Times New Roman" w:hAnsi="Times New Roman"/>
        </w:rPr>
      </w:pPr>
    </w:p>
    <w:p w14:paraId="32381C76" w14:textId="77777777" w:rsidR="00331CA5" w:rsidRDefault="00331CA5">
      <w:pPr>
        <w:spacing w:after="0"/>
        <w:jc w:val="both"/>
        <w:rPr>
          <w:rFonts w:ascii="Times New Roman" w:hAnsi="Times New Roman"/>
        </w:rPr>
      </w:pPr>
    </w:p>
    <w:p w14:paraId="2DA8A772" w14:textId="77777777" w:rsidR="00331CA5" w:rsidRDefault="00000000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Članak 5.</w:t>
      </w:r>
    </w:p>
    <w:p w14:paraId="3A2C8C51" w14:textId="77777777" w:rsidR="00331CA5" w:rsidRDefault="00331CA5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5A0FD957" w14:textId="77777777" w:rsidR="00331CA5" w:rsidRDefault="00000000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Ova odluka stupa na snagu osmog (8.) dana od dana objave u „Službenom glasniku Međimurske županije“.</w:t>
      </w:r>
    </w:p>
    <w:p w14:paraId="2D11B73F" w14:textId="77777777" w:rsidR="00331CA5" w:rsidRDefault="00331CA5">
      <w:pPr>
        <w:spacing w:after="0"/>
        <w:rPr>
          <w:rFonts w:ascii="Times New Roman" w:hAnsi="Times New Roman"/>
          <w:sz w:val="24"/>
        </w:rPr>
      </w:pPr>
    </w:p>
    <w:p w14:paraId="1BAFC128" w14:textId="77777777" w:rsidR="00331CA5" w:rsidRDefault="00000000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OPĆINSKO VIJEĆE OPĆINE SELNICA</w:t>
      </w:r>
    </w:p>
    <w:p w14:paraId="4091EA22" w14:textId="77777777" w:rsidR="00331CA5" w:rsidRDefault="00331CA5">
      <w:pPr>
        <w:spacing w:after="0"/>
        <w:jc w:val="center"/>
      </w:pPr>
    </w:p>
    <w:p w14:paraId="38CFE295" w14:textId="77777777" w:rsidR="00331CA5" w:rsidRDefault="00000000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KLASA: 024-02/24-01/3</w:t>
      </w:r>
    </w:p>
    <w:p w14:paraId="1A344BDE" w14:textId="77777777" w:rsidR="00331CA5" w:rsidRDefault="00000000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/>
          <w:sz w:val="24"/>
        </w:rPr>
        <w:t>2109-15-03-24-1</w:t>
      </w:r>
    </w:p>
    <w:p w14:paraId="634F400A" w14:textId="77777777" w:rsidR="00331CA5" w:rsidRDefault="00000000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/>
          <w:sz w:val="24"/>
        </w:rPr>
        <w:t xml:space="preserve">22. ožujka </w:t>
      </w:r>
      <w:r>
        <w:rPr>
          <w:rFonts w:ascii="Times New Roman" w:hAnsi="Times New Roman"/>
          <w:sz w:val="24"/>
        </w:rPr>
        <w:t>2024.</w:t>
      </w:r>
    </w:p>
    <w:p w14:paraId="7258A8E8" w14:textId="77777777" w:rsidR="00331CA5" w:rsidRDefault="00331CA5">
      <w:pPr>
        <w:spacing w:after="0" w:line="240" w:lineRule="auto"/>
        <w:rPr>
          <w:rFonts w:ascii="Times New Roman" w:hAnsi="Times New Roman"/>
          <w:i/>
        </w:rPr>
      </w:pPr>
    </w:p>
    <w:p w14:paraId="4E54ADFD" w14:textId="77777777" w:rsidR="00331CA5" w:rsidRDefault="00331CA5">
      <w:pPr>
        <w:spacing w:after="0"/>
        <w:jc w:val="both"/>
      </w:pPr>
    </w:p>
    <w:p w14:paraId="21A3975B" w14:textId="77777777" w:rsidR="00331CA5" w:rsidRDefault="00000000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                                                         PREDSJEDNIK OPĆINSKOG VIJEĆA</w:t>
      </w:r>
    </w:p>
    <w:p w14:paraId="1BF24CBC" w14:textId="77777777" w:rsidR="00331CA5" w:rsidRDefault="00000000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                                                                            OPĆINE SELNICA</w:t>
      </w:r>
    </w:p>
    <w:p w14:paraId="3976977F" w14:textId="77777777" w:rsidR="00331CA5" w:rsidRDefault="00000000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Nikola Hren, dipl.iur.</w:t>
      </w:r>
    </w:p>
    <w:p w14:paraId="159EBCC1" w14:textId="77777777" w:rsidR="00331CA5" w:rsidRDefault="00331CA5">
      <w:pPr>
        <w:rPr>
          <w:rFonts w:ascii="Times New Roman" w:hAnsi="Times New Roman"/>
          <w:sz w:val="24"/>
        </w:rPr>
      </w:pPr>
    </w:p>
    <w:p w14:paraId="05BBF4E2" w14:textId="77777777" w:rsidR="00331CA5" w:rsidRDefault="00331CA5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16AE417E" w14:textId="77777777" w:rsidR="00331CA5" w:rsidRDefault="00331CA5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36134BE0" w14:textId="77777777" w:rsidR="00331CA5" w:rsidRDefault="00331CA5">
      <w:pPr>
        <w:spacing w:after="0" w:line="240" w:lineRule="auto"/>
        <w:rPr>
          <w:rFonts w:ascii="Times New Roman" w:hAnsi="Times New Roman"/>
          <w:i/>
        </w:rPr>
      </w:pPr>
    </w:p>
    <w:p w14:paraId="1D52A6B2" w14:textId="77777777" w:rsidR="00331CA5" w:rsidRDefault="00331CA5">
      <w:pPr>
        <w:spacing w:after="0" w:line="240" w:lineRule="auto"/>
        <w:rPr>
          <w:rFonts w:ascii="Times New Roman" w:hAnsi="Times New Roman"/>
          <w:i/>
        </w:rPr>
      </w:pPr>
    </w:p>
    <w:p w14:paraId="06D1B7BC" w14:textId="77777777" w:rsidR="00331CA5" w:rsidRDefault="00331CA5">
      <w:pPr>
        <w:spacing w:after="0" w:line="240" w:lineRule="auto"/>
        <w:rPr>
          <w:rFonts w:ascii="Times New Roman" w:hAnsi="Times New Roman"/>
          <w:i/>
        </w:rPr>
      </w:pPr>
    </w:p>
    <w:p w14:paraId="36825C32" w14:textId="77777777" w:rsidR="00331CA5" w:rsidRDefault="00331CA5">
      <w:pPr>
        <w:spacing w:after="0" w:line="240" w:lineRule="auto"/>
        <w:rPr>
          <w:rFonts w:ascii="Times New Roman" w:hAnsi="Times New Roman"/>
          <w:i/>
        </w:rPr>
      </w:pPr>
    </w:p>
    <w:p w14:paraId="4217CD25" w14:textId="77777777" w:rsidR="00331CA5" w:rsidRDefault="00331CA5">
      <w:pPr>
        <w:spacing w:after="0" w:line="240" w:lineRule="auto"/>
        <w:rPr>
          <w:rFonts w:ascii="Times New Roman" w:hAnsi="Times New Roman"/>
          <w:sz w:val="24"/>
        </w:rPr>
      </w:pPr>
    </w:p>
    <w:sectPr w:rsidR="00331CA5">
      <w:headerReference w:type="default" r:id="rId6"/>
      <w:headerReference w:type="first" r:id="rId7"/>
      <w:footerReference w:type="first" r:id="rId8"/>
      <w:pgSz w:w="11906" w:h="16838"/>
      <w:pgMar w:top="1417" w:right="1417" w:bottom="1417" w:left="141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B51AEE" w14:textId="77777777" w:rsidR="002C0CB7" w:rsidRDefault="002C0CB7">
      <w:pPr>
        <w:spacing w:after="0" w:line="240" w:lineRule="auto"/>
      </w:pPr>
      <w:r>
        <w:separator/>
      </w:r>
    </w:p>
  </w:endnote>
  <w:endnote w:type="continuationSeparator" w:id="0">
    <w:p w14:paraId="17AA407C" w14:textId="77777777" w:rsidR="002C0CB7" w:rsidRDefault="002C0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96DAD3" w14:textId="77777777" w:rsidR="00331CA5" w:rsidRDefault="00331CA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13D08F" w14:textId="77777777" w:rsidR="002C0CB7" w:rsidRDefault="002C0CB7">
      <w:pPr>
        <w:spacing w:after="0" w:line="240" w:lineRule="auto"/>
      </w:pPr>
      <w:r>
        <w:separator/>
      </w:r>
    </w:p>
  </w:footnote>
  <w:footnote w:type="continuationSeparator" w:id="0">
    <w:p w14:paraId="294963E3" w14:textId="77777777" w:rsidR="002C0CB7" w:rsidRDefault="002C0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CC5D46" w14:textId="77777777" w:rsidR="00331CA5" w:rsidRDefault="00000000">
    <w:pPr>
      <w:pStyle w:val="Zaglavlje"/>
      <w:jc w:val="right"/>
      <w:rPr>
        <w:rFonts w:ascii="Times New Roman" w:hAnsi="Times New Roman"/>
      </w:rPr>
    </w:pPr>
    <w:r>
      <w:rPr>
        <w:rFonts w:ascii="Times New Roman" w:hAnsi="Times New Roman"/>
        <w:noProof/>
      </w:rPr>
      <w:drawing>
        <wp:inline distT="0" distB="0" distL="0" distR="0" wp14:anchorId="3DAC038A" wp14:editId="0B1094B6">
          <wp:extent cx="685800" cy="685800"/>
          <wp:effectExtent l="0" t="0" r="0" b="0"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ED24FD" w14:textId="77777777" w:rsidR="00331CA5" w:rsidRDefault="00000000">
    <w:pPr>
      <w:pStyle w:val="Zaglavlje"/>
      <w:jc w:val="right"/>
    </w:pPr>
    <w:r>
      <w:rPr>
        <w:noProof/>
      </w:rPr>
      <w:drawing>
        <wp:inline distT="0" distB="0" distL="0" distR="0" wp14:anchorId="1625B9D9" wp14:editId="4057885B">
          <wp:extent cx="685800" cy="6858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CA5"/>
    <w:rsid w:val="002C0CB7"/>
    <w:rsid w:val="00331CA5"/>
    <w:rsid w:val="00540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9056F"/>
  <w15:docId w15:val="{F93CDD53-167B-49FD-A82A-784192CD8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sz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odnoj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styleId="Hiperveza">
    <w:name w:val="Hyperlink"/>
    <w:rPr>
      <w:color w:val="0000FF"/>
      <w:u w:val="single"/>
    </w:rPr>
  </w:style>
  <w:style w:type="character" w:styleId="Brojretka">
    <w:name w:val="line number"/>
    <w:basedOn w:val="Zadanifontodlomka"/>
    <w:semiHidden/>
  </w:style>
  <w:style w:type="table" w:styleId="Jednostavnatablica1">
    <w:name w:val="Table Simple 1"/>
    <w:basedOn w:val="Obinatablic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Reetkatablice">
    <w:name w:val="Table Grid"/>
    <w:basedOn w:val="Obinatabli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OpSelnica</cp:lastModifiedBy>
  <cp:revision>2</cp:revision>
  <dcterms:created xsi:type="dcterms:W3CDTF">2024-03-26T11:23:00Z</dcterms:created>
  <dcterms:modified xsi:type="dcterms:W3CDTF">2024-03-27T13:57:00Z</dcterms:modified>
</cp:coreProperties>
</file>